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001B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 АВТОНОМНОЕ 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001B1">
        <w:rPr>
          <w:rFonts w:ascii="Times New Roman" w:hAnsi="Times New Roman"/>
          <w:b/>
          <w:sz w:val="24"/>
          <w:szCs w:val="24"/>
          <w:lang w:val="ru-RU"/>
        </w:rPr>
        <w:t>ОБЩЕОБРАЗОВАТНЛЬНОЕ  УЧРЕЖДЕНИЕ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001B1">
        <w:rPr>
          <w:rFonts w:ascii="Times New Roman" w:hAnsi="Times New Roman"/>
          <w:b/>
          <w:sz w:val="24"/>
          <w:szCs w:val="24"/>
          <w:lang w:val="ru-RU"/>
        </w:rPr>
        <w:t>СЕРГЕЕВСКАЯ СРЕДНЯЯ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001B1">
        <w:rPr>
          <w:rFonts w:ascii="Times New Roman" w:hAnsi="Times New Roman"/>
          <w:b/>
          <w:sz w:val="24"/>
          <w:szCs w:val="24"/>
          <w:lang w:val="ru-RU"/>
        </w:rPr>
        <w:t xml:space="preserve"> ОБЩЕОБРАЗОВАТЕЛЬНАЯ ШКОЛА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001B1">
        <w:rPr>
          <w:rFonts w:ascii="Times New Roman" w:hAnsi="Times New Roman"/>
          <w:b/>
          <w:sz w:val="24"/>
          <w:szCs w:val="24"/>
          <w:lang w:val="ru-RU"/>
        </w:rPr>
        <w:t>ПЕРВОМАЙСКОГО РАЙОНА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Школьная  ул. 1,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с. Сергеево, Первомайский район,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Томская область, 636941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тел. 8(38245) 43-124, факс 43-319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FF5BA6">
        <w:rPr>
          <w:rFonts w:ascii="Times New Roman" w:hAnsi="Times New Roman"/>
          <w:sz w:val="24"/>
          <w:szCs w:val="24"/>
        </w:rPr>
        <w:t>E</w:t>
      </w:r>
      <w:r w:rsidRPr="002001B1">
        <w:rPr>
          <w:rFonts w:ascii="Times New Roman" w:hAnsi="Times New Roman"/>
          <w:sz w:val="24"/>
          <w:szCs w:val="24"/>
          <w:lang w:val="ru-RU"/>
        </w:rPr>
        <w:t>-</w:t>
      </w:r>
      <w:r w:rsidRPr="00FF5BA6">
        <w:rPr>
          <w:rFonts w:ascii="Times New Roman" w:hAnsi="Times New Roman"/>
          <w:sz w:val="24"/>
          <w:szCs w:val="24"/>
        </w:rPr>
        <w:t>mail</w:t>
      </w:r>
      <w:r w:rsidRPr="002001B1">
        <w:rPr>
          <w:rFonts w:ascii="Times New Roman" w:hAnsi="Times New Roman"/>
          <w:sz w:val="24"/>
          <w:szCs w:val="24"/>
          <w:lang w:val="ru-RU"/>
        </w:rPr>
        <w:t>:</w:t>
      </w:r>
      <w:r w:rsidRPr="00FF5BA6">
        <w:rPr>
          <w:rFonts w:ascii="Times New Roman" w:hAnsi="Times New Roman"/>
          <w:sz w:val="24"/>
          <w:szCs w:val="24"/>
        </w:rPr>
        <w:t>Sergeevo</w:t>
      </w:r>
      <w:r w:rsidRPr="002001B1">
        <w:rPr>
          <w:rFonts w:ascii="Times New Roman" w:hAnsi="Times New Roman"/>
          <w:sz w:val="24"/>
          <w:szCs w:val="24"/>
          <w:lang w:val="ru-RU"/>
        </w:rPr>
        <w:t xml:space="preserve">07@ </w:t>
      </w:r>
      <w:r w:rsidRPr="00FF5BA6">
        <w:rPr>
          <w:rFonts w:ascii="Times New Roman" w:hAnsi="Times New Roman"/>
          <w:sz w:val="24"/>
          <w:szCs w:val="24"/>
        </w:rPr>
        <w:t>mail</w:t>
      </w:r>
      <w:r w:rsidRPr="002001B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F5BA6">
        <w:rPr>
          <w:rFonts w:ascii="Times New Roman" w:hAnsi="Times New Roman"/>
          <w:sz w:val="24"/>
          <w:szCs w:val="24"/>
        </w:rPr>
        <w:t>ru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ИНН/КПП     7012003538/701201001</w:t>
      </w:r>
    </w:p>
    <w:p w:rsidR="002001B1" w:rsidRPr="002001B1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2001B1">
        <w:rPr>
          <w:rFonts w:ascii="Times New Roman" w:hAnsi="Times New Roman"/>
          <w:sz w:val="24"/>
          <w:szCs w:val="24"/>
          <w:lang w:val="ru-RU"/>
        </w:rPr>
        <w:t>ОГРН   1027002953526</w:t>
      </w:r>
    </w:p>
    <w:p w:rsidR="002001B1" w:rsidRPr="00EA0A3F" w:rsidRDefault="002001B1" w:rsidP="002001B1">
      <w:pPr>
        <w:spacing w:before="0" w:before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C344DA">
        <w:rPr>
          <w:rFonts w:ascii="Times New Roman" w:hAnsi="Times New Roman"/>
          <w:sz w:val="24"/>
          <w:szCs w:val="24"/>
          <w:lang w:val="ru-RU"/>
        </w:rPr>
        <w:t>«</w:t>
      </w:r>
      <w:r w:rsidR="009707C9" w:rsidRPr="00C344DA">
        <w:rPr>
          <w:rFonts w:ascii="Times New Roman" w:hAnsi="Times New Roman"/>
          <w:sz w:val="24"/>
          <w:szCs w:val="24"/>
          <w:lang w:val="ru-RU"/>
        </w:rPr>
        <w:t>02</w:t>
      </w:r>
      <w:r w:rsidR="008B34F3">
        <w:rPr>
          <w:rFonts w:ascii="Times New Roman" w:hAnsi="Times New Roman"/>
          <w:sz w:val="24"/>
          <w:szCs w:val="24"/>
          <w:lang w:val="ru-RU"/>
        </w:rPr>
        <w:t xml:space="preserve"> »   сентября</w:t>
      </w:r>
      <w:r w:rsidR="004F0150" w:rsidRPr="00C344DA"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Pr="00C344DA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8B34F3">
        <w:rPr>
          <w:rFonts w:ascii="Times New Roman" w:hAnsi="Times New Roman"/>
          <w:sz w:val="24"/>
          <w:szCs w:val="24"/>
          <w:lang w:val="ru-RU"/>
        </w:rPr>
        <w:t>38</w:t>
      </w:r>
      <w:r w:rsidRPr="00C344DA">
        <w:rPr>
          <w:rFonts w:ascii="Times New Roman" w:hAnsi="Times New Roman"/>
          <w:sz w:val="24"/>
          <w:szCs w:val="24"/>
          <w:lang w:val="ru-RU"/>
        </w:rPr>
        <w:t xml:space="preserve"> -О</w:t>
      </w:r>
    </w:p>
    <w:p w:rsidR="001961A4" w:rsidRPr="002001B1" w:rsidRDefault="001961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1A4" w:rsidRPr="002001B1" w:rsidRDefault="00101149" w:rsidP="00B676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00291B" w:rsidRDefault="00101149" w:rsidP="0000291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всероссийских</w:t>
      </w:r>
    </w:p>
    <w:p w:rsidR="001961A4" w:rsidRDefault="00101149" w:rsidP="0000291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проверочных работ в</w:t>
      </w:r>
      <w:r w:rsidR="004F01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200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  <w:r w:rsidRPr="002001B1">
        <w:rPr>
          <w:lang w:val="ru-RU"/>
        </w:rPr>
        <w:br/>
      </w:r>
      <w:r w:rsidRPr="002001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назначении ответственных</w:t>
      </w:r>
    </w:p>
    <w:p w:rsidR="004F0150" w:rsidRDefault="004F0150" w:rsidP="0000291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-478" w:type="dxa"/>
        <w:tblLook w:val="00A0"/>
      </w:tblPr>
      <w:tblGrid>
        <w:gridCol w:w="10676"/>
        <w:gridCol w:w="222"/>
      </w:tblGrid>
      <w:tr w:rsidR="004F0150" w:rsidRPr="001A0571" w:rsidTr="004F0150">
        <w:trPr>
          <w:trHeight w:val="767"/>
        </w:trPr>
        <w:tc>
          <w:tcPr>
            <w:tcW w:w="0" w:type="auto"/>
          </w:tcPr>
          <w:p w:rsidR="004F0150" w:rsidRPr="00200B50" w:rsidRDefault="004F0150" w:rsidP="000A074A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4F0150" w:rsidRPr="004F0150" w:rsidRDefault="00200B50" w:rsidP="004F015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приказа РУО от 31.08</w:t>
            </w:r>
            <w:r w:rsidR="004F0150">
              <w:rPr>
                <w:rFonts w:ascii="Times New Roman" w:hAnsi="Times New Roman"/>
                <w:lang w:val="ru-RU"/>
              </w:rPr>
              <w:t>.20</w:t>
            </w:r>
            <w:r w:rsidR="00EA0A3F">
              <w:rPr>
                <w:rFonts w:ascii="Times New Roman" w:hAnsi="Times New Roman"/>
                <w:lang w:val="ru-RU"/>
              </w:rPr>
              <w:t>2</w:t>
            </w:r>
            <w:r w:rsidR="004F0150">
              <w:rPr>
                <w:rFonts w:ascii="Times New Roman" w:hAnsi="Times New Roman"/>
                <w:lang w:val="ru-RU"/>
              </w:rPr>
              <w:t>2г.  №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124</w:t>
            </w:r>
            <w:r w:rsidR="004F0150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4F0150" w:rsidRPr="004F0150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4F015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F0150" w:rsidRPr="004F0150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Всероссийских проверочных работ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первомайского района</w:t>
            </w:r>
            <w:r w:rsidR="004F0150" w:rsidRPr="004F0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2022 году</w:t>
            </w:r>
            <w:r w:rsidR="004F015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F0150" w:rsidRPr="004F0150" w:rsidRDefault="004F0150" w:rsidP="000A074A">
            <w:pPr>
              <w:spacing w:after="0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:rsidR="004F0150" w:rsidRPr="004F0150" w:rsidRDefault="004F0150" w:rsidP="000A074A">
            <w:pPr>
              <w:spacing w:after="0"/>
              <w:rPr>
                <w:rFonts w:ascii="Calibri" w:hAnsi="Calibri"/>
                <w:lang w:val="ru-RU"/>
              </w:rPr>
            </w:pPr>
          </w:p>
        </w:tc>
      </w:tr>
    </w:tbl>
    <w:p w:rsidR="004F0150" w:rsidRPr="002001B1" w:rsidRDefault="004F0150" w:rsidP="0000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13E" w:rsidRDefault="00101149" w:rsidP="004C774F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20E27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</w:t>
      </w:r>
      <w:r w:rsidR="00716897" w:rsidRPr="00620E27">
        <w:rPr>
          <w:rFonts w:hAnsi="Times New Roman" w:cs="Times New Roman"/>
          <w:b/>
          <w:color w:val="000000"/>
          <w:sz w:val="24"/>
          <w:szCs w:val="24"/>
          <w:lang w:val="ru-RU"/>
        </w:rPr>
        <w:t>Ю:</w:t>
      </w:r>
    </w:p>
    <w:p w:rsidR="00EE313E" w:rsidRDefault="00EE313E" w:rsidP="004C774F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E313E" w:rsidRDefault="00200B50" w:rsidP="00EE313E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Провести в МАОУ Сергеевской СОШ всероссийские проверочные работы  в 5-9 классах в период с 19 сентября по 24 октября 2022 года.</w:t>
      </w:r>
    </w:p>
    <w:p w:rsidR="00EE313E" w:rsidRPr="00EE313E" w:rsidRDefault="00EE313E" w:rsidP="00EE313E">
      <w:pPr>
        <w:pStyle w:val="a5"/>
        <w:numPr>
          <w:ilvl w:val="0"/>
          <w:numId w:val="5"/>
        </w:num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EE313E">
        <w:rPr>
          <w:rFonts w:hAnsi="Times New Roman"/>
          <w:color w:val="000000"/>
          <w:sz w:val="24"/>
          <w:szCs w:val="24"/>
        </w:rPr>
        <w:t>НазначитьшкольнымкоординаторомзаместителядиректорапоУВРПоздняковуЛ</w:t>
      </w:r>
      <w:r w:rsidRPr="00EE313E">
        <w:rPr>
          <w:rFonts w:hAnsi="Times New Roman"/>
          <w:color w:val="000000"/>
          <w:sz w:val="24"/>
          <w:szCs w:val="24"/>
        </w:rPr>
        <w:t>.</w:t>
      </w:r>
      <w:r w:rsidRPr="00EE313E">
        <w:rPr>
          <w:rFonts w:hAnsi="Times New Roman"/>
          <w:color w:val="000000"/>
          <w:sz w:val="24"/>
          <w:szCs w:val="24"/>
        </w:rPr>
        <w:t>В</w:t>
      </w:r>
      <w:r w:rsidRPr="00EE313E">
        <w:rPr>
          <w:rFonts w:hAnsi="Times New Roman"/>
          <w:color w:val="000000"/>
          <w:sz w:val="24"/>
          <w:szCs w:val="24"/>
        </w:rPr>
        <w:t>.</w:t>
      </w:r>
    </w:p>
    <w:p w:rsidR="00EE313E" w:rsidRPr="00EE313E" w:rsidRDefault="00EE313E" w:rsidP="00EE313E">
      <w:pPr>
        <w:pStyle w:val="a5"/>
        <w:numPr>
          <w:ilvl w:val="0"/>
          <w:numId w:val="5"/>
        </w:num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EE313E">
        <w:rPr>
          <w:rFonts w:hAnsi="Times New Roman"/>
          <w:color w:val="000000"/>
          <w:sz w:val="24"/>
          <w:szCs w:val="24"/>
        </w:rPr>
        <w:t>Школьномукоординатору</w:t>
      </w:r>
      <w:r w:rsidRPr="00EE313E">
        <w:rPr>
          <w:rFonts w:hAnsi="Times New Roman"/>
          <w:color w:val="000000"/>
          <w:sz w:val="24"/>
          <w:szCs w:val="24"/>
        </w:rPr>
        <w:t>:</w:t>
      </w:r>
    </w:p>
    <w:p w:rsidR="00EE313E" w:rsidRDefault="00EE313E" w:rsidP="00EE313E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организацию и проведение ВПР в МАОУ СергеевскойСОШ,  в соответствии с порядком проведения ВПР </w:t>
      </w:r>
      <w:r w:rsidR="0040474E" w:rsidRPr="005766E5">
        <w:rPr>
          <w:rFonts w:ascii="Times New Roman" w:hAnsi="Times New Roman"/>
        </w:rPr>
        <w:t xml:space="preserve">(Приложение </w:t>
      </w:r>
      <w:r w:rsidRPr="005766E5">
        <w:rPr>
          <w:rFonts w:ascii="Times New Roman" w:hAnsi="Times New Roman"/>
        </w:rPr>
        <w:t>);</w:t>
      </w:r>
    </w:p>
    <w:p w:rsidR="00EE313E" w:rsidRDefault="00EE313E" w:rsidP="00EE313E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работу по информированию о целях и задачах ВПР и об использовании полученных результатов; </w:t>
      </w:r>
    </w:p>
    <w:p w:rsidR="00EE313E" w:rsidRDefault="00EE313E" w:rsidP="00EE313E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обеспечить привлечение независимых общественных наблюдателей при проведении ВПР и проверки результатов исследования для повышения объективности результатов, с соблюдением условия отсутствия конфликта интересов и соблюдением санитарно-противоэпидемиологических мероприятий, направленных на профилактику и предотвращение распространения новой коронавирусной инфекции (COVID-19);</w:t>
      </w:r>
    </w:p>
    <w:p w:rsidR="00EE313E" w:rsidRDefault="00EE313E" w:rsidP="00EE313E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формировать позитивное отношение к процедуре ВПР;</w:t>
      </w:r>
    </w:p>
    <w:p w:rsidR="00EE313E" w:rsidRDefault="00EE313E" w:rsidP="00EE313E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обеспечить контроль за соблюдением порядка проведения ВПР в МАОУ Сергеевской СОШ;</w:t>
      </w:r>
    </w:p>
    <w:p w:rsidR="00EE313E" w:rsidRDefault="00EE313E" w:rsidP="00EE313E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оформить сводный отчёт от МАОУ  Сергеевской СОШ об организации проведения и проверки ВПР . </w:t>
      </w:r>
      <w:r w:rsidR="0040474E" w:rsidRPr="005766E5">
        <w:rPr>
          <w:rFonts w:ascii="Times New Roman" w:hAnsi="Times New Roman"/>
        </w:rPr>
        <w:t xml:space="preserve">(Приложение </w:t>
      </w:r>
      <w:r w:rsidRPr="005766E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;</w:t>
      </w:r>
    </w:p>
    <w:p w:rsidR="00EE313E" w:rsidRPr="00EE313E" w:rsidRDefault="00EE313E" w:rsidP="00EE313E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hAnsi="Times New Roman"/>
          <w:color w:val="000000"/>
          <w:sz w:val="24"/>
          <w:szCs w:val="24"/>
        </w:rPr>
        <w:t>н</w:t>
      </w:r>
      <w:r w:rsidRPr="00EE313E">
        <w:rPr>
          <w:rFonts w:hAnsi="Times New Roman"/>
          <w:color w:val="000000"/>
          <w:sz w:val="24"/>
          <w:szCs w:val="24"/>
        </w:rPr>
        <w:t>азначитьответственнымзаподготовкукВПРзаместителядиректорапоУВРПоздняковуЛ</w:t>
      </w:r>
      <w:r w:rsidRPr="00EE313E">
        <w:rPr>
          <w:rFonts w:hAnsi="Times New Roman"/>
          <w:color w:val="000000"/>
          <w:sz w:val="24"/>
          <w:szCs w:val="24"/>
        </w:rPr>
        <w:t>.</w:t>
      </w:r>
      <w:r w:rsidRPr="00EE313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;</w:t>
      </w:r>
    </w:p>
    <w:p w:rsidR="00EE313E" w:rsidRPr="0040474E" w:rsidRDefault="00EE313E" w:rsidP="0040474E">
      <w:pPr>
        <w:spacing w:after="0"/>
        <w:ind w:left="207"/>
        <w:jc w:val="both"/>
        <w:outlineLvl w:val="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5)</w:t>
      </w:r>
      <w:r w:rsidRPr="00EE313E">
        <w:rPr>
          <w:rFonts w:ascii="Times New Roman" w:hAnsi="Times New Roman"/>
          <w:lang w:val="ru-RU" w:eastAsia="ru-RU"/>
        </w:rPr>
        <w:t xml:space="preserve"> назначит</w:t>
      </w:r>
      <w:r>
        <w:rPr>
          <w:rFonts w:ascii="Times New Roman" w:hAnsi="Times New Roman"/>
          <w:lang w:val="ru-RU" w:eastAsia="ru-RU"/>
        </w:rPr>
        <w:t xml:space="preserve">ь ответственных организаторов </w:t>
      </w:r>
      <w:r w:rsidRPr="00EE313E">
        <w:rPr>
          <w:rFonts w:ascii="Times New Roman" w:hAnsi="Times New Roman"/>
          <w:lang w:val="ru-RU" w:eastAsia="ru-RU"/>
        </w:rPr>
        <w:t xml:space="preserve"> – специалистов, ответственных за проведение</w:t>
      </w:r>
      <w:r>
        <w:rPr>
          <w:rFonts w:ascii="Times New Roman" w:hAnsi="Times New Roman"/>
          <w:lang w:val="ru-RU" w:eastAsia="ru-RU"/>
        </w:rPr>
        <w:t xml:space="preserve"> ВПР в школе</w:t>
      </w:r>
      <w:r w:rsidRPr="00EE313E">
        <w:rPr>
          <w:rFonts w:ascii="Times New Roman" w:hAnsi="Times New Roman"/>
          <w:lang w:val="ru-RU" w:eastAsia="ru-RU"/>
        </w:rPr>
        <w:t>, и передать списк</w:t>
      </w:r>
      <w:r w:rsidR="002E6153">
        <w:rPr>
          <w:rFonts w:ascii="Times New Roman" w:hAnsi="Times New Roman"/>
          <w:lang w:val="ru-RU" w:eastAsia="ru-RU"/>
        </w:rPr>
        <w:t xml:space="preserve">и ответственных организаторов </w:t>
      </w:r>
      <w:r w:rsidR="0040474E">
        <w:rPr>
          <w:rFonts w:ascii="Times New Roman" w:hAnsi="Times New Roman"/>
          <w:lang w:val="ru-RU" w:eastAsia="ru-RU"/>
        </w:rPr>
        <w:t xml:space="preserve"> муниципальному координатору.</w:t>
      </w:r>
    </w:p>
    <w:p w:rsidR="00EE313E" w:rsidRPr="002001B1" w:rsidRDefault="00EE313E" w:rsidP="00EE313E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тветственному за подготовку к ВПР</w:t>
      </w:r>
      <w:r w:rsidR="002E6153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Поздняковой Л.В</w:t>
      </w: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313E" w:rsidRPr="002001B1" w:rsidRDefault="00EE313E" w:rsidP="00EE31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подготовку учеников к ВПР, в том числе посетить уроки в классах, которые будут участвовать в ВПР. По итогам оценить готовность учеников к ВПР и представить отчет директору </w:t>
      </w:r>
      <w:r w:rsidRPr="004A36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13E" w:rsidRPr="002001B1" w:rsidRDefault="00EE313E" w:rsidP="00EE31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учеников, принимающих участие в ВПР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с процедурой, порядком и графиком проведения ВПР;</w:t>
      </w:r>
    </w:p>
    <w:p w:rsidR="00EE313E" w:rsidRPr="002001B1" w:rsidRDefault="00EE313E" w:rsidP="00EE31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EE313E" w:rsidRDefault="00EE313E" w:rsidP="00EE313E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 xml:space="preserve">6. Назначить организаторами в аудитории учителей, </w:t>
      </w:r>
    </w:p>
    <w:p w:rsidR="00EE313E" w:rsidRDefault="00EE313E" w:rsidP="00EE313E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Назначить организаторами в аудитории учителей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E313E" w:rsidRDefault="00EE313E" w:rsidP="00EE313E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 класс-  Адамович Н.Г.</w:t>
      </w:r>
    </w:p>
    <w:p w:rsidR="00EE313E" w:rsidRDefault="00EE313E" w:rsidP="00EE313E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класс- Кулижскую А.В., Гурьеву Т.С., Адамович Н.Г.</w:t>
      </w:r>
    </w:p>
    <w:p w:rsidR="00EE313E" w:rsidRDefault="00EE313E" w:rsidP="00EE313E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 класс- Кулижскую А.В.,  Гурьеву Т.С.,   Гоголинскую Ж.Н.</w:t>
      </w:r>
    </w:p>
    <w:p w:rsidR="00EE313E" w:rsidRDefault="00EE313E" w:rsidP="00EE313E">
      <w:pPr>
        <w:spacing w:before="0" w:before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 класс-  Барсукову А.А., Дудкину Н.В. Адамович Н.Г.</w:t>
      </w:r>
    </w:p>
    <w:p w:rsidR="00EE313E" w:rsidRDefault="00EE313E" w:rsidP="00EE313E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Техническим специалистом по проведению ВПР по иностранному языку –Козыреву В.В.</w:t>
      </w:r>
    </w:p>
    <w:p w:rsidR="002E6153" w:rsidRPr="002E6153" w:rsidRDefault="002E6153" w:rsidP="00CC3431">
      <w:pPr>
        <w:spacing w:after="0"/>
        <w:jc w:val="both"/>
        <w:outlineLvl w:val="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7)</w:t>
      </w:r>
      <w:r w:rsidRPr="00EE313E">
        <w:rPr>
          <w:rFonts w:ascii="Times New Roman" w:hAnsi="Times New Roman"/>
          <w:lang w:val="ru-RU" w:eastAsia="ru-RU"/>
        </w:rPr>
        <w:t xml:space="preserve"> ознакомит</w:t>
      </w:r>
      <w:r>
        <w:rPr>
          <w:rFonts w:ascii="Times New Roman" w:hAnsi="Times New Roman"/>
          <w:lang w:val="ru-RU" w:eastAsia="ru-RU"/>
        </w:rPr>
        <w:t>ь ответственных организаторов МАОУ Сергеевской СОШ</w:t>
      </w:r>
      <w:r w:rsidRPr="00EE313E">
        <w:rPr>
          <w:rFonts w:ascii="Times New Roman" w:hAnsi="Times New Roman"/>
          <w:lang w:val="ru-RU" w:eastAsia="ru-RU"/>
        </w:rPr>
        <w:t>, лиц пр</w:t>
      </w:r>
      <w:r>
        <w:rPr>
          <w:rFonts w:ascii="Times New Roman" w:hAnsi="Times New Roman"/>
          <w:lang w:val="ru-RU" w:eastAsia="ru-RU"/>
        </w:rPr>
        <w:t>ивлекаемых к проведению ВПР в школе</w:t>
      </w:r>
      <w:r w:rsidRPr="00EE313E">
        <w:rPr>
          <w:rFonts w:ascii="Times New Roman" w:hAnsi="Times New Roman"/>
          <w:lang w:val="ru-RU" w:eastAsia="ru-RU"/>
        </w:rPr>
        <w:t>, с инструкциями по проведению ВПР, которые размещаются федеральным организатором в личном кабинете образовательной организации на сайте ФИС ОКО</w:t>
      </w:r>
      <w:r w:rsidR="00CC3431" w:rsidRPr="00CC3431">
        <w:rPr>
          <w:rFonts w:ascii="Times New Roman" w:hAnsi="Times New Roman" w:cs="Times New Roman"/>
          <w:sz w:val="24"/>
          <w:szCs w:val="24"/>
          <w:lang w:val="ru-RU"/>
        </w:rPr>
        <w:t>) (</w:t>
      </w:r>
      <w:hyperlink r:id="rId7" w:history="1">
        <w:r w:rsidR="00CC3431" w:rsidRPr="00A25100">
          <w:rPr>
            <w:rStyle w:val="a4"/>
            <w:sz w:val="24"/>
            <w:szCs w:val="24"/>
          </w:rPr>
          <w:t>https</w:t>
        </w:r>
        <w:r w:rsidR="00CC3431" w:rsidRPr="00CC3431">
          <w:rPr>
            <w:rStyle w:val="a4"/>
            <w:sz w:val="24"/>
            <w:szCs w:val="24"/>
            <w:lang w:val="ru-RU"/>
          </w:rPr>
          <w:t>://</w:t>
        </w:r>
        <w:r w:rsidR="00CC3431" w:rsidRPr="00A25100">
          <w:rPr>
            <w:rStyle w:val="a4"/>
            <w:sz w:val="24"/>
            <w:szCs w:val="24"/>
          </w:rPr>
          <w:t>spo</w:t>
        </w:r>
        <w:r w:rsidR="00CC3431" w:rsidRPr="00CC3431">
          <w:rPr>
            <w:rStyle w:val="a4"/>
            <w:sz w:val="24"/>
            <w:szCs w:val="24"/>
            <w:lang w:val="ru-RU"/>
          </w:rPr>
          <w:t>-</w:t>
        </w:r>
        <w:r w:rsidR="00CC3431" w:rsidRPr="00A25100">
          <w:rPr>
            <w:rStyle w:val="a4"/>
            <w:sz w:val="24"/>
            <w:szCs w:val="24"/>
          </w:rPr>
          <w:t>fisoko</w:t>
        </w:r>
        <w:r w:rsidR="00CC3431" w:rsidRPr="00CC3431">
          <w:rPr>
            <w:rStyle w:val="a4"/>
            <w:sz w:val="24"/>
            <w:szCs w:val="24"/>
            <w:lang w:val="ru-RU"/>
          </w:rPr>
          <w:t>.</w:t>
        </w:r>
        <w:r w:rsidR="00CC3431" w:rsidRPr="00A25100">
          <w:rPr>
            <w:rStyle w:val="a4"/>
            <w:sz w:val="24"/>
            <w:szCs w:val="24"/>
          </w:rPr>
          <w:t>obrnadzor</w:t>
        </w:r>
        <w:r w:rsidR="00CC3431" w:rsidRPr="00CC3431">
          <w:rPr>
            <w:rStyle w:val="a4"/>
            <w:sz w:val="24"/>
            <w:szCs w:val="24"/>
            <w:lang w:val="ru-RU"/>
          </w:rPr>
          <w:t>.</w:t>
        </w:r>
        <w:r w:rsidR="00CC3431" w:rsidRPr="00A25100">
          <w:rPr>
            <w:rStyle w:val="a4"/>
            <w:sz w:val="24"/>
            <w:szCs w:val="24"/>
          </w:rPr>
          <w:t>gov</w:t>
        </w:r>
        <w:r w:rsidR="00CC3431" w:rsidRPr="00CC3431">
          <w:rPr>
            <w:rStyle w:val="a4"/>
            <w:sz w:val="24"/>
            <w:szCs w:val="24"/>
            <w:lang w:val="ru-RU"/>
          </w:rPr>
          <w:t>.</w:t>
        </w:r>
        <w:r w:rsidR="00CC3431" w:rsidRPr="00A25100">
          <w:rPr>
            <w:rStyle w:val="a4"/>
            <w:sz w:val="24"/>
            <w:szCs w:val="24"/>
          </w:rPr>
          <w:t>ru</w:t>
        </w:r>
        <w:r w:rsidR="00CC3431" w:rsidRPr="00CC3431">
          <w:rPr>
            <w:rStyle w:val="a4"/>
            <w:sz w:val="24"/>
            <w:szCs w:val="24"/>
            <w:lang w:val="ru-RU"/>
          </w:rPr>
          <w:t>/</w:t>
        </w:r>
      </w:hyperlink>
      <w:r w:rsidR="00CC3431" w:rsidRPr="00CC3431">
        <w:rPr>
          <w:rFonts w:ascii="Times New Roman" w:hAnsi="Times New Roman" w:cs="Times New Roman"/>
          <w:sz w:val="24"/>
          <w:szCs w:val="24"/>
          <w:lang w:val="ru-RU"/>
        </w:rPr>
        <w:t xml:space="preserve"> );</w:t>
      </w:r>
    </w:p>
    <w:p w:rsidR="00EE313E" w:rsidRPr="002E6153" w:rsidRDefault="002E6153" w:rsidP="00EE313E">
      <w:pPr>
        <w:spacing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6153">
        <w:rPr>
          <w:rFonts w:hAnsi="Times New Roman" w:cs="Times New Roman"/>
          <w:color w:val="000000"/>
          <w:sz w:val="24"/>
          <w:szCs w:val="24"/>
          <w:lang w:val="ru-RU"/>
        </w:rPr>
        <w:t>8)</w:t>
      </w:r>
      <w:r w:rsidR="00EE313E" w:rsidRPr="002E61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61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E313E" w:rsidRPr="002E6153">
        <w:rPr>
          <w:rFonts w:hAnsi="Times New Roman" w:cs="Times New Roman"/>
          <w:color w:val="000000"/>
          <w:sz w:val="24"/>
          <w:szCs w:val="24"/>
          <w:lang w:val="ru-RU"/>
        </w:rPr>
        <w:t>рганизаторам в аудитории:</w:t>
      </w:r>
    </w:p>
    <w:p w:rsidR="00EE313E" w:rsidRPr="002001B1" w:rsidRDefault="00EE313E" w:rsidP="00EE313E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получить от школьного координатора материалы для проведения ВПР, коды участников и протоколы соответствия в день проведения работы;</w:t>
      </w:r>
    </w:p>
    <w:p w:rsidR="00EE313E" w:rsidRPr="002001B1" w:rsidRDefault="00EE313E" w:rsidP="00EE31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раздать комплекты проверочных работ участникам и организовать выполнение участниками работы;</w:t>
      </w:r>
    </w:p>
    <w:p w:rsidR="00EE313E" w:rsidRPr="002001B1" w:rsidRDefault="00EE313E" w:rsidP="00EE31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обеспечить порядок в кабинете во время проведения проверочной работы;</w:t>
      </w:r>
    </w:p>
    <w:p w:rsidR="00EE313E" w:rsidRDefault="00EE313E" w:rsidP="00EE31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заполнитьпротоколсоответствия;</w:t>
      </w:r>
    </w:p>
    <w:p w:rsidR="00EE313E" w:rsidRPr="002001B1" w:rsidRDefault="00EE313E" w:rsidP="00EE31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1B1">
        <w:rPr>
          <w:rFonts w:hAnsi="Times New Roman" w:cs="Times New Roman"/>
          <w:color w:val="000000"/>
          <w:sz w:val="24"/>
          <w:szCs w:val="24"/>
          <w:lang w:val="ru-RU"/>
        </w:rPr>
        <w:t>собрать работы участников по окончании проверочной работы и передать их вместе с протоколом соответствия школьному координатору.</w:t>
      </w:r>
    </w:p>
    <w:p w:rsidR="00EE313E" w:rsidRPr="002001B1" w:rsidRDefault="002E6153" w:rsidP="00EE31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9)</w:t>
      </w:r>
      <w:r w:rsidR="00EE313E" w:rsidRPr="002001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E313E" w:rsidRPr="002001B1">
        <w:rPr>
          <w:rFonts w:hAnsi="Times New Roman" w:cs="Times New Roman"/>
          <w:color w:val="000000"/>
          <w:sz w:val="24"/>
          <w:szCs w:val="24"/>
          <w:lang w:val="ru-RU"/>
        </w:rPr>
        <w:t>азначить экспертами по проверке ВПР:</w:t>
      </w:r>
    </w:p>
    <w:p w:rsidR="00EE313E" w:rsidRPr="00DD113C" w:rsidRDefault="00EE313E" w:rsidP="00EE313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13C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языку:</w:t>
      </w:r>
      <w:r w:rsidRPr="00DD11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Барсукову А.А, Гурьеву Т.С.;</w:t>
      </w:r>
    </w:p>
    <w:p w:rsidR="00EE313E" w:rsidRPr="00DD113C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13C">
        <w:rPr>
          <w:rFonts w:hAnsi="Times New Roman" w:cs="Times New Roman"/>
          <w:color w:val="000000"/>
          <w:sz w:val="24"/>
          <w:szCs w:val="24"/>
          <w:lang w:val="ru-RU"/>
        </w:rPr>
        <w:t>математике:</w:t>
      </w:r>
      <w:r w:rsidRPr="00DD113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КулижскуюА.В.Дудкину Н.В.;</w:t>
      </w:r>
    </w:p>
    <w:p w:rsidR="00EE313E" w:rsidRPr="00ED3CB7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B7">
        <w:rPr>
          <w:rFonts w:hAnsi="Times New Roman" w:cs="Times New Roman"/>
          <w:color w:val="000000"/>
          <w:sz w:val="24"/>
          <w:szCs w:val="24"/>
          <w:lang w:val="ru-RU"/>
        </w:rPr>
        <w:t xml:space="preserve">окружающему миру: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Фролову И.Ф.</w:t>
      </w:r>
      <w:r w:rsidRPr="00ED3C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13E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истории: 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Радаеву Е.П.</w:t>
      </w:r>
      <w:r w:rsidRPr="00ED3CB7">
        <w:rPr>
          <w:rFonts w:hAnsi="Times New Roman" w:cs="Times New Roman"/>
          <w:color w:val="000000"/>
          <w:sz w:val="24"/>
          <w:szCs w:val="24"/>
          <w:u w:val="single"/>
        </w:rPr>
        <w:t>;</w:t>
      </w:r>
    </w:p>
    <w:p w:rsidR="00EE313E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биологии: 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Гоголинскую Ж.Н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13E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географии: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Гоголинскую Ж.Н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13E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обществознанию: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Радаеву Е.П.</w:t>
      </w:r>
      <w:r w:rsidRPr="00ED3CB7">
        <w:rPr>
          <w:rFonts w:hAnsi="Times New Roman" w:cs="Times New Roman"/>
          <w:color w:val="000000"/>
          <w:sz w:val="24"/>
          <w:szCs w:val="24"/>
          <w:u w:val="single"/>
        </w:rPr>
        <w:t>;</w:t>
      </w:r>
    </w:p>
    <w:p w:rsidR="00EE313E" w:rsidRPr="00ED3CB7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CB7">
        <w:rPr>
          <w:rFonts w:hAnsi="Times New Roman" w:cs="Times New Roman"/>
          <w:color w:val="000000"/>
          <w:sz w:val="24"/>
          <w:szCs w:val="24"/>
          <w:lang w:val="ru-RU"/>
        </w:rPr>
        <w:t>иностранному языку: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Кукушкину П.М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D3C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13E" w:rsidRDefault="00EE313E" w:rsidP="00EE31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физике:</w:t>
      </w:r>
      <w:r w:rsidRPr="00ED3CB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Козыреву В.В.</w:t>
      </w:r>
    </w:p>
    <w:p w:rsidR="00EE313E" w:rsidRDefault="002E6153" w:rsidP="00EE31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10)</w:t>
      </w:r>
      <w:r w:rsidR="00EE313E" w:rsidRPr="002001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="00EE313E" w:rsidRPr="002001B1">
        <w:rPr>
          <w:rFonts w:hAnsi="Times New Roman" w:cs="Times New Roman"/>
          <w:color w:val="000000"/>
          <w:sz w:val="24"/>
          <w:szCs w:val="24"/>
          <w:lang w:val="ru-RU"/>
        </w:rPr>
        <w:t>ксперту по проверке провести проверку и оценивание ВПР в соответствии с критериями оценивания работ, полученными от школьного координатора.</w:t>
      </w:r>
    </w:p>
    <w:p w:rsidR="002E6153" w:rsidRDefault="002E6153" w:rsidP="006F4D72">
      <w:pPr>
        <w:spacing w:after="0"/>
        <w:jc w:val="both"/>
        <w:outlineLvl w:val="7"/>
        <w:rPr>
          <w:rFonts w:ascii="Times New Roman" w:hAnsi="Times New Roman"/>
          <w:lang w:val="ru-RU" w:eastAsia="ru-RU"/>
        </w:rPr>
      </w:pPr>
      <w:r w:rsidRPr="005766E5">
        <w:rPr>
          <w:rFonts w:hAnsi="Times New Roman" w:cs="Times New Roman"/>
          <w:color w:val="000000"/>
          <w:sz w:val="24"/>
          <w:szCs w:val="24"/>
          <w:lang w:val="ru-RU"/>
        </w:rPr>
        <w:t>11)</w:t>
      </w:r>
      <w:r w:rsidRPr="005766E5">
        <w:rPr>
          <w:rFonts w:ascii="Times New Roman" w:hAnsi="Times New Roman"/>
          <w:lang w:val="ru-RU" w:eastAsia="ru-RU"/>
        </w:rPr>
        <w:t xml:space="preserve">  ра</w:t>
      </w:r>
      <w:r w:rsidR="00A03AF6" w:rsidRPr="005766E5">
        <w:rPr>
          <w:rFonts w:ascii="Times New Roman" w:hAnsi="Times New Roman"/>
          <w:lang w:val="ru-RU" w:eastAsia="ru-RU"/>
        </w:rPr>
        <w:t>зместить на официальном сайте МАОУ Сергеевской СОШ</w:t>
      </w:r>
      <w:r w:rsidRPr="005766E5">
        <w:rPr>
          <w:rFonts w:ascii="Times New Roman" w:hAnsi="Times New Roman"/>
          <w:lang w:val="ru-RU" w:eastAsia="ru-RU"/>
        </w:rPr>
        <w:t xml:space="preserve"> расписание ВПР в срок до</w:t>
      </w:r>
      <w:r w:rsidR="0040474E" w:rsidRPr="005766E5">
        <w:rPr>
          <w:rFonts w:ascii="Times New Roman" w:hAnsi="Times New Roman"/>
          <w:lang w:val="ru-RU" w:eastAsia="ru-RU"/>
        </w:rPr>
        <w:t>05.09.2022</w:t>
      </w:r>
      <w:r w:rsidRPr="005766E5">
        <w:rPr>
          <w:rFonts w:ascii="Times New Roman" w:hAnsi="Times New Roman"/>
          <w:lang w:val="ru-RU" w:eastAsia="ru-RU"/>
        </w:rPr>
        <w:t xml:space="preserve"> ;</w:t>
      </w:r>
    </w:p>
    <w:p w:rsidR="00A03AF6" w:rsidRDefault="00A03AF6" w:rsidP="00A03AF6">
      <w:pPr>
        <w:spacing w:after="0"/>
        <w:jc w:val="both"/>
        <w:outlineLvl w:val="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12)</w:t>
      </w:r>
      <w:r w:rsidRPr="00EE313E">
        <w:rPr>
          <w:rFonts w:ascii="Times New Roman" w:hAnsi="Times New Roman"/>
          <w:lang w:val="ru-RU" w:eastAsia="ru-RU"/>
        </w:rPr>
        <w:t xml:space="preserve"> не загружать результаты ВПР детей, обучающихся по АООП вариантов 3, 4 в личный кабинет ФИС ОКО, а результаты ВПР детей, обучающихся по АООП вариантов 1, 2 - на усмотрение образовательной организации;</w:t>
      </w:r>
    </w:p>
    <w:p w:rsidR="00A03AF6" w:rsidRPr="00EE313E" w:rsidRDefault="00A03AF6" w:rsidP="00A03AF6">
      <w:pPr>
        <w:spacing w:after="0"/>
        <w:ind w:left="567"/>
        <w:jc w:val="both"/>
        <w:outlineLvl w:val="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13)</w:t>
      </w:r>
      <w:r w:rsidRPr="00EE313E">
        <w:rPr>
          <w:rFonts w:ascii="Times New Roman" w:hAnsi="Times New Roman"/>
          <w:lang w:val="ru-RU" w:eastAsia="ru-RU"/>
        </w:rPr>
        <w:t xml:space="preserve">обеспечить </w:t>
      </w:r>
      <w:r>
        <w:rPr>
          <w:rFonts w:ascii="Times New Roman" w:hAnsi="Times New Roman"/>
          <w:lang w:val="ru-RU" w:eastAsia="ru-RU"/>
        </w:rPr>
        <w:t>контроль за проведением ВПР в школе</w:t>
      </w:r>
      <w:r w:rsidRPr="00EE313E">
        <w:rPr>
          <w:rFonts w:ascii="Times New Roman" w:hAnsi="Times New Roman"/>
          <w:lang w:val="ru-RU" w:eastAsia="ru-RU"/>
        </w:rPr>
        <w:t xml:space="preserve"> с привлечением наблюдателя с соблюдением условия отсутствия конфликта интересов</w:t>
      </w:r>
      <w:r w:rsidRPr="00EE313E">
        <w:rPr>
          <w:rFonts w:ascii="Times New Roman" w:hAnsi="Times New Roman"/>
          <w:lang w:val="ru-RU"/>
        </w:rPr>
        <w:t xml:space="preserve"> и соблюдением санитарно-противоэпидемиологических </w:t>
      </w:r>
      <w:r w:rsidRPr="00EE313E">
        <w:rPr>
          <w:rFonts w:ascii="Times New Roman" w:hAnsi="Times New Roman"/>
          <w:lang w:val="ru-RU"/>
        </w:rPr>
        <w:lastRenderedPageBreak/>
        <w:t>мероприятий, направленных на профилактику и предотвращение распространения новой коронавирусной инфекции (</w:t>
      </w:r>
      <w:r>
        <w:rPr>
          <w:rFonts w:ascii="Times New Roman" w:hAnsi="Times New Roman"/>
        </w:rPr>
        <w:t>COVID</w:t>
      </w:r>
      <w:r w:rsidRPr="00EE313E">
        <w:rPr>
          <w:rFonts w:ascii="Times New Roman" w:hAnsi="Times New Roman"/>
          <w:lang w:val="ru-RU"/>
        </w:rPr>
        <w:t>-19)</w:t>
      </w:r>
      <w:r w:rsidRPr="00EE313E">
        <w:rPr>
          <w:rFonts w:ascii="Times New Roman" w:hAnsi="Times New Roman"/>
          <w:lang w:val="ru-RU" w:eastAsia="ru-RU"/>
        </w:rPr>
        <w:t>;</w:t>
      </w:r>
    </w:p>
    <w:p w:rsidR="0005539C" w:rsidRPr="00EE313E" w:rsidRDefault="0005539C" w:rsidP="0005539C">
      <w:pPr>
        <w:spacing w:after="0"/>
        <w:ind w:left="567"/>
        <w:jc w:val="both"/>
        <w:outlineLvl w:val="7"/>
        <w:rPr>
          <w:rFonts w:ascii="Times New Roman" w:hAnsi="Times New Roman"/>
          <w:lang w:val="ru-RU" w:eastAsia="ru-RU"/>
        </w:rPr>
      </w:pPr>
      <w:r w:rsidRPr="00EE313E">
        <w:rPr>
          <w:rFonts w:ascii="Times New Roman" w:hAnsi="Times New Roman"/>
          <w:lang w:val="ru-RU" w:eastAsia="ru-RU"/>
        </w:rPr>
        <w:t xml:space="preserve">14 </w:t>
      </w:r>
      <w:r>
        <w:rPr>
          <w:rFonts w:ascii="Times New Roman" w:hAnsi="Times New Roman"/>
          <w:lang w:val="ru-RU" w:eastAsia="ru-RU"/>
        </w:rPr>
        <w:t>)</w:t>
      </w:r>
      <w:r w:rsidRPr="00EE313E">
        <w:rPr>
          <w:rFonts w:ascii="Times New Roman" w:hAnsi="Times New Roman"/>
          <w:lang w:val="ru-RU" w:eastAsia="ru-RU"/>
        </w:rPr>
        <w:t>организовать работу по формированию позитивного отношения к процедуре ВПР;</w:t>
      </w:r>
    </w:p>
    <w:p w:rsidR="0005539C" w:rsidRPr="00EE313E" w:rsidRDefault="0005539C" w:rsidP="0005539C">
      <w:pPr>
        <w:spacing w:after="0"/>
        <w:ind w:left="567"/>
        <w:jc w:val="both"/>
        <w:outlineLvl w:val="7"/>
        <w:rPr>
          <w:rFonts w:ascii="Times New Roman" w:hAnsi="Times New Roman"/>
          <w:lang w:val="ru-RU" w:eastAsia="ru-RU"/>
        </w:rPr>
      </w:pPr>
      <w:r w:rsidRPr="00EE313E">
        <w:rPr>
          <w:rFonts w:ascii="Times New Roman" w:hAnsi="Times New Roman"/>
          <w:lang w:val="ru-RU" w:eastAsia="ru-RU"/>
        </w:rPr>
        <w:t>15</w:t>
      </w:r>
      <w:r>
        <w:rPr>
          <w:rFonts w:ascii="Times New Roman" w:hAnsi="Times New Roman"/>
          <w:lang w:val="ru-RU" w:eastAsia="ru-RU"/>
        </w:rPr>
        <w:t>)</w:t>
      </w:r>
      <w:r w:rsidRPr="00EE313E">
        <w:rPr>
          <w:rFonts w:ascii="Times New Roman" w:hAnsi="Times New Roman"/>
          <w:lang w:val="ru-RU" w:eastAsia="ru-RU"/>
        </w:rPr>
        <w:t xml:space="preserve"> организовать работу по соблюдению правил конфиденциальности при получении и хранении вариантов ВПР;</w:t>
      </w:r>
    </w:p>
    <w:p w:rsidR="002E6153" w:rsidRPr="00CC3431" w:rsidRDefault="0005539C" w:rsidP="007C2A43">
      <w:pPr>
        <w:spacing w:after="0"/>
        <w:ind w:left="567"/>
        <w:jc w:val="both"/>
        <w:outlineLvl w:val="7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16)</w:t>
      </w:r>
      <w:r w:rsidRPr="00EE313E">
        <w:rPr>
          <w:rFonts w:ascii="Times New Roman" w:hAnsi="Times New Roman"/>
          <w:lang w:val="ru-RU" w:eastAsia="ru-RU"/>
        </w:rPr>
        <w:t xml:space="preserve"> сформировать отчёт об организаци</w:t>
      </w:r>
      <w:r>
        <w:rPr>
          <w:rFonts w:ascii="Times New Roman" w:hAnsi="Times New Roman"/>
          <w:lang w:val="ru-RU" w:eastAsia="ru-RU"/>
        </w:rPr>
        <w:t xml:space="preserve">и проведения и проверки ВПР в МАОУ Сергеевской СОШ </w:t>
      </w:r>
      <w:r w:rsidRPr="00EE313E">
        <w:rPr>
          <w:rFonts w:ascii="Times New Roman" w:hAnsi="Times New Roman"/>
          <w:lang w:val="ru-RU" w:eastAsia="ru-RU"/>
        </w:rPr>
        <w:t xml:space="preserve">согласно </w:t>
      </w:r>
      <w:r w:rsidR="0040474E" w:rsidRPr="005766E5">
        <w:rPr>
          <w:rFonts w:ascii="Times New Roman" w:hAnsi="Times New Roman"/>
          <w:lang w:val="ru-RU" w:eastAsia="ru-RU"/>
        </w:rPr>
        <w:t xml:space="preserve">приложению </w:t>
      </w:r>
      <w:r w:rsidRPr="00EE313E">
        <w:rPr>
          <w:rFonts w:ascii="Times New Roman" w:hAnsi="Times New Roman"/>
          <w:lang w:val="ru-RU" w:eastAsia="ru-RU"/>
        </w:rPr>
        <w:t xml:space="preserve"> к настоящему приказу в электронном виде в формате </w:t>
      </w:r>
      <w:r>
        <w:rPr>
          <w:rFonts w:ascii="Times New Roman" w:hAnsi="Times New Roman"/>
          <w:lang w:eastAsia="ru-RU"/>
        </w:rPr>
        <w:t>Excel</w:t>
      </w:r>
      <w:r w:rsidRPr="00EE313E">
        <w:rPr>
          <w:rFonts w:ascii="Times New Roman" w:hAnsi="Times New Roman"/>
          <w:lang w:val="ru-RU" w:eastAsia="ru-RU"/>
        </w:rPr>
        <w:t xml:space="preserve"> и предоставить муниципальному координатору на почту </w:t>
      </w:r>
      <w:hyperlink r:id="rId8" w:history="1">
        <w:r w:rsidR="00CC3431" w:rsidRPr="00A25100">
          <w:rPr>
            <w:rStyle w:val="a4"/>
            <w:sz w:val="24"/>
            <w:szCs w:val="24"/>
          </w:rPr>
          <w:t>amkondraschova</w:t>
        </w:r>
        <w:r w:rsidR="00CC3431" w:rsidRPr="00CC3431">
          <w:rPr>
            <w:rStyle w:val="a4"/>
            <w:sz w:val="24"/>
            <w:szCs w:val="24"/>
            <w:lang w:val="ru-RU"/>
          </w:rPr>
          <w:t>@</w:t>
        </w:r>
        <w:r w:rsidR="00CC3431" w:rsidRPr="00A25100">
          <w:rPr>
            <w:rStyle w:val="a4"/>
            <w:sz w:val="24"/>
            <w:szCs w:val="24"/>
          </w:rPr>
          <w:t>mail</w:t>
        </w:r>
        <w:r w:rsidR="00CC3431" w:rsidRPr="00CC3431">
          <w:rPr>
            <w:rStyle w:val="a4"/>
            <w:sz w:val="24"/>
            <w:szCs w:val="24"/>
            <w:lang w:val="ru-RU"/>
          </w:rPr>
          <w:t>.</w:t>
        </w:r>
        <w:r w:rsidR="00CC3431" w:rsidRPr="00A25100">
          <w:rPr>
            <w:rStyle w:val="a4"/>
            <w:sz w:val="24"/>
            <w:szCs w:val="24"/>
          </w:rPr>
          <w:t>ru</w:t>
        </w:r>
      </w:hyperlink>
      <w:r w:rsidR="00CC3431" w:rsidRPr="00CC343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срок </w:t>
      </w:r>
      <w:r w:rsidR="00CC3431" w:rsidRPr="00CC3431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до 03.11.2022 года</w:t>
      </w:r>
      <w:r w:rsidR="00CC3431" w:rsidRPr="00CC3431">
        <w:rPr>
          <w:rFonts w:ascii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EE313E" w:rsidRPr="007C2A43" w:rsidRDefault="0005539C" w:rsidP="007C2A43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17)</w:t>
      </w:r>
      <w:r w:rsidR="00EE313E" w:rsidRPr="0005539C">
        <w:rPr>
          <w:rFonts w:ascii="Times New Roman" w:hAnsi="Times New Roman"/>
          <w:lang w:val="ru-RU"/>
        </w:rPr>
        <w:t>контроль за исполнение приказа оставляю за собой.</w:t>
      </w:r>
    </w:p>
    <w:p w:rsidR="00927A3A" w:rsidRDefault="00927A3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6FDB" w:rsidRPr="00431D28" w:rsidRDefault="00D46FDB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3A4" w:rsidRPr="0040474E" w:rsidRDefault="001A057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  <w:sectPr w:rsidR="00B953A4" w:rsidRPr="0040474E" w:rsidSect="000337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1A0571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>
            <wp:extent cx="1876425" cy="1162050"/>
            <wp:effectExtent l="19050" t="0" r="9525" b="0"/>
            <wp:docPr id="1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A4" w:rsidRDefault="00101149">
      <w:pPr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 приказом</w:t>
      </w:r>
      <w:r w:rsidR="001A05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p w:rsidR="00927A3A" w:rsidRDefault="00927A3A" w:rsidP="00ED3CB7">
      <w:pPr>
        <w:spacing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  <w:sectPr w:rsidR="00927A3A" w:rsidSect="00B953A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2"/>
        <w:gridCol w:w="8557"/>
        <w:gridCol w:w="255"/>
      </w:tblGrid>
      <w:tr w:rsidR="001961A4" w:rsidRPr="00BE6927"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A4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Позднякова Л.В.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 А.А.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Гурьева Т.С.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Гоголинская Ж.Н.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Козырева В.В.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Радаева Е.П.</w:t>
            </w:r>
          </w:p>
          <w:p w:rsidR="00ED3CB7" w:rsidRDefault="00ED3CB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Фролова И.Ф.</w:t>
            </w:r>
          </w:p>
          <w:p w:rsidR="00BE6927" w:rsidRDefault="00BE692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Адамович Н.Г.</w:t>
            </w:r>
          </w:p>
          <w:p w:rsidR="00BE6927" w:rsidRDefault="00BE6927" w:rsidP="00ED3CB7">
            <w:pPr>
              <w:spacing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Кулижская А.В.</w:t>
            </w:r>
          </w:p>
          <w:p w:rsidR="00ED3CB7" w:rsidRPr="00ED3CB7" w:rsidRDefault="00ED3CB7" w:rsidP="00ED3CB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A4" w:rsidRDefault="001961A4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133" w:rsidRDefault="00354133" w:rsidP="00B953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53A4" w:rsidRPr="00B953A4" w:rsidRDefault="00B953A4" w:rsidP="00B953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rPr>
                <w:rFonts w:ascii="PT Astra Serif" w:hAnsi="PT Astra Serif"/>
                <w:sz w:val="26"/>
                <w:szCs w:val="26"/>
                <w:lang w:val="ru-RU"/>
              </w:rPr>
            </w:pPr>
            <w:bookmarkStart w:id="1" w:name="bookmark4"/>
            <w:r w:rsidRPr="00B953A4">
              <w:rPr>
                <w:rFonts w:ascii="PT Astra Serif" w:hAnsi="PT Astra Serif"/>
                <w:sz w:val="26"/>
                <w:szCs w:val="26"/>
                <w:lang w:val="ru-RU"/>
              </w:rPr>
              <w:t xml:space="preserve">График проведения мониторинга качества подготовки обучающихся общеобразовательных организаций </w:t>
            </w:r>
          </w:p>
          <w:p w:rsidR="00B953A4" w:rsidRPr="00F2106F" w:rsidRDefault="00B953A4" w:rsidP="00B953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rPr>
                <w:rFonts w:ascii="PT Astra Serif" w:hAnsi="PT Astra Serif"/>
                <w:sz w:val="26"/>
                <w:szCs w:val="26"/>
              </w:rPr>
            </w:pPr>
            <w:r w:rsidRPr="00B953A4">
              <w:rPr>
                <w:rFonts w:ascii="PT Astra Serif" w:hAnsi="PT Astra Serif"/>
                <w:sz w:val="26"/>
                <w:szCs w:val="26"/>
                <w:lang w:val="ru-RU"/>
              </w:rPr>
              <w:t>в форме всероссийских проверочных работ</w:t>
            </w:r>
            <w:bookmarkEnd w:id="1"/>
            <w:r w:rsidRPr="00B953A4">
              <w:rPr>
                <w:rFonts w:ascii="PT Astra Serif" w:hAnsi="PT Astra Serif"/>
                <w:sz w:val="26"/>
                <w:szCs w:val="26"/>
                <w:lang w:val="ru-RU"/>
              </w:rPr>
              <w:t xml:space="preserve"> осенью </w:t>
            </w:r>
            <w:r w:rsidRPr="00F2106F">
              <w:rPr>
                <w:rFonts w:ascii="PT Astra Serif" w:hAnsi="PT Astra Serif"/>
                <w:sz w:val="26"/>
                <w:szCs w:val="26"/>
              </w:rPr>
              <w:t>2022 года</w:t>
            </w:r>
          </w:p>
          <w:p w:rsidR="00B953A4" w:rsidRPr="008E47D1" w:rsidRDefault="00B953A4" w:rsidP="00B953A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280"/>
              <w:rPr>
                <w:rFonts w:ascii="PT Astra Serif" w:hAnsi="PT Astra Serif"/>
                <w:sz w:val="24"/>
                <w:szCs w:val="24"/>
              </w:rPr>
            </w:pPr>
          </w:p>
          <w:p w:rsidR="00B953A4" w:rsidRPr="008E47D1" w:rsidRDefault="00B953A4" w:rsidP="00B953A4">
            <w:pPr>
              <w:spacing w:after="0"/>
              <w:rPr>
                <w:rFonts w:ascii="PT Astra Serif" w:eastAsia="Times New Roman" w:hAnsi="PT Astra Serif" w:cs="Courier New"/>
                <w:sz w:val="2"/>
                <w:szCs w:val="2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77"/>
              <w:gridCol w:w="1561"/>
              <w:gridCol w:w="2815"/>
              <w:gridCol w:w="2044"/>
            </w:tblGrid>
            <w:tr w:rsidR="00B953A4" w:rsidRPr="006748A4" w:rsidTr="00204ABE"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:rsidR="00B953A4" w:rsidRPr="00F2106F" w:rsidRDefault="00B953A4" w:rsidP="00B953A4">
                  <w:pPr>
                    <w:jc w:val="center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bookmarkStart w:id="2" w:name="OLE_LINK4"/>
                  <w:bookmarkStart w:id="3" w:name="OLE_LINK5"/>
                  <w:r w:rsidRPr="00F2106F"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  <w:t>Период проведения</w:t>
                  </w: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  <w:vAlign w:val="center"/>
                </w:tcPr>
                <w:p w:rsidR="00B953A4" w:rsidRPr="00F2106F" w:rsidRDefault="00B953A4" w:rsidP="00B953A4">
                  <w:pPr>
                    <w:jc w:val="center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F2106F"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  <w:t>Класс</w:t>
                  </w:r>
                </w:p>
                <w:p w:rsidR="00B953A4" w:rsidRPr="00F2106F" w:rsidRDefault="00B953A4" w:rsidP="00B953A4">
                  <w:pPr>
                    <w:jc w:val="center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F2106F">
                    <w:rPr>
                      <w:rFonts w:ascii="PT Astra Serif" w:hAnsi="PT Astra Serif" w:cs="Times New Roman"/>
                      <w:b/>
                      <w:szCs w:val="26"/>
                      <w:u w:val="single"/>
                    </w:rPr>
                    <w:t>(по программе предыдущего года обучения)</w:t>
                  </w: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  <w:vAlign w:val="center"/>
                </w:tcPr>
                <w:p w:rsidR="00B953A4" w:rsidRPr="00F2106F" w:rsidRDefault="00B953A4" w:rsidP="00B953A4">
                  <w:pPr>
                    <w:jc w:val="center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F2106F"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  <w:t>Учебный предмет</w:t>
                  </w:r>
                </w:p>
              </w:tc>
              <w:tc>
                <w:tcPr>
                  <w:tcW w:w="3253" w:type="dxa"/>
                  <w:tcBorders>
                    <w:bottom w:val="single" w:sz="4" w:space="0" w:color="auto"/>
                  </w:tcBorders>
                  <w:vAlign w:val="center"/>
                </w:tcPr>
                <w:p w:rsidR="00B953A4" w:rsidRPr="00F2106F" w:rsidRDefault="00B953A4" w:rsidP="00B953A4">
                  <w:pPr>
                    <w:jc w:val="center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F2106F"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B953A4" w:rsidRPr="001A0571" w:rsidTr="00204ABE">
              <w:tc>
                <w:tcPr>
                  <w:tcW w:w="2070" w:type="dxa"/>
                  <w:vMerge w:val="restart"/>
                </w:tcPr>
                <w:p w:rsidR="00B953A4" w:rsidRPr="006748A4" w:rsidRDefault="00B953A4" w:rsidP="00B953A4">
                  <w:pPr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748A4">
                    <w:rPr>
                      <w:rFonts w:ascii="PT Astra Serif" w:eastAsia="Times New Roman" w:hAnsi="PT Astra Serif" w:cs="Times New Roman"/>
                      <w:color w:val="000000"/>
                      <w:sz w:val="26"/>
                      <w:szCs w:val="26"/>
                      <w:lang w:eastAsia="ru-RU"/>
                    </w:rPr>
                    <w:t>С 19 сентября по 24 октября</w:t>
                  </w:r>
                </w:p>
                <w:p w:rsidR="00B953A4" w:rsidRPr="00E32B39" w:rsidRDefault="00B953A4" w:rsidP="00B953A4">
                  <w:pPr>
                    <w:jc w:val="both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E32B39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*С 03 октября по 22 октября для компьютерной формы</w:t>
                  </w:r>
                </w:p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Русский язык (часть 1 и часть 2)</w:t>
                  </w:r>
                </w:p>
              </w:tc>
              <w:tc>
                <w:tcPr>
                  <w:tcW w:w="3253" w:type="dxa"/>
                  <w:vMerge w:val="restart"/>
                </w:tcPr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В штатном режиме.</w:t>
                  </w:r>
                </w:p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ВПР по конкретному предмету проводятся во всех классах данной параллели.</w:t>
                  </w: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Окружающий мир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8</w:t>
                  </w:r>
                </w:p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1A0571" w:rsidTr="00204ABE">
              <w:trPr>
                <w:trHeight w:val="562"/>
              </w:trPr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Иностранный язык (английский/немецкий/ французский)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eastAsia="Times New Roman" w:hAnsi="PT Astra Serif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  <w:tcBorders>
                    <w:bottom w:val="single" w:sz="4" w:space="0" w:color="auto"/>
                  </w:tcBorders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  <w:tcBorders>
                    <w:bottom w:val="single" w:sz="4" w:space="0" w:color="auto"/>
                  </w:tcBorders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3253" w:type="dxa"/>
                  <w:vMerge/>
                  <w:tcBorders>
                    <w:bottom w:val="single" w:sz="4" w:space="0" w:color="auto"/>
                  </w:tcBorders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1A0571" w:rsidTr="00204ABE">
              <w:tc>
                <w:tcPr>
                  <w:tcW w:w="2070" w:type="dxa"/>
                  <w:vMerge w:val="restart"/>
                  <w:tcBorders>
                    <w:top w:val="single" w:sz="4" w:space="0" w:color="auto"/>
                  </w:tcBorders>
                </w:tcPr>
                <w:p w:rsidR="00B953A4" w:rsidRPr="006748A4" w:rsidRDefault="00B953A4" w:rsidP="00B953A4">
                  <w:pPr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748A4">
                    <w:rPr>
                      <w:rFonts w:ascii="PT Astra Serif" w:eastAsia="Times New Roman" w:hAnsi="PT Astra Serif" w:cs="Times New Roman"/>
                      <w:color w:val="000000"/>
                      <w:sz w:val="26"/>
                      <w:szCs w:val="26"/>
                      <w:lang w:eastAsia="ru-RU"/>
                    </w:rPr>
                    <w:t>С 19 сентября по 24 октября</w:t>
                  </w:r>
                </w:p>
                <w:p w:rsidR="00B953A4" w:rsidRPr="00E32B39" w:rsidRDefault="00B953A4" w:rsidP="00B953A4">
                  <w:pPr>
                    <w:jc w:val="both"/>
                    <w:rPr>
                      <w:rFonts w:ascii="PT Astra Serif" w:hAnsi="PT Astra Serif" w:cs="Times New Roman"/>
                      <w:b/>
                      <w:sz w:val="26"/>
                      <w:szCs w:val="26"/>
                    </w:rPr>
                  </w:pPr>
                  <w:r w:rsidRPr="00E32B39">
                    <w:rPr>
                      <w:rFonts w:ascii="PT Astra Serif" w:eastAsia="Times New Roman" w:hAnsi="PT Astra Serif" w:cs="Times New Roman"/>
                      <w:b/>
                      <w:sz w:val="26"/>
                      <w:szCs w:val="26"/>
                      <w:lang w:eastAsia="ru-RU"/>
                    </w:rPr>
                    <w:t>* С 03 октября по 22 октября для компьютерной формы</w:t>
                  </w:r>
                </w:p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3253" w:type="dxa"/>
                  <w:vMerge w:val="restart"/>
                  <w:tcBorders>
                    <w:top w:val="single" w:sz="4" w:space="0" w:color="auto"/>
                  </w:tcBorders>
                </w:tcPr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В штатном режиме.</w:t>
                  </w:r>
                </w:p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 xml:space="preserve">ВПР в параллели 7, 8 и 9 классов проводятся </w:t>
                  </w: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  <w:u w:val="single"/>
                    </w:rPr>
                    <w:t>для каждого класса по двум предметам</w:t>
                  </w: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 xml:space="preserve"> на основе случайного выбора.</w:t>
                  </w:r>
                </w:p>
                <w:p w:rsidR="00B953A4" w:rsidRPr="006748A4" w:rsidRDefault="00B953A4" w:rsidP="00B953A4">
                  <w:pPr>
                    <w:jc w:val="both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lastRenderedPageBreak/>
                    <w:t>Информация о распределении предметов по классам в параллели предоставляется в ОО через личный кабинет в ФИС ОКО.</w:t>
                  </w: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География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Обществознание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География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Обществознание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Физика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 w:val="restart"/>
                  <w:vAlign w:val="center"/>
                </w:tcPr>
                <w:p w:rsidR="00B953A4" w:rsidRPr="006748A4" w:rsidRDefault="00B953A4" w:rsidP="00B953A4">
                  <w:pPr>
                    <w:jc w:val="center"/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География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Обществознание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Физика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B953A4" w:rsidRPr="006748A4" w:rsidTr="00204ABE">
              <w:tc>
                <w:tcPr>
                  <w:tcW w:w="2070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4" w:type="dxa"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  <w:r w:rsidRPr="006748A4">
                    <w:rPr>
                      <w:rFonts w:ascii="PT Astra Serif" w:hAnsi="PT Astra Serif" w:cs="Times New Roman"/>
                      <w:sz w:val="26"/>
                      <w:szCs w:val="26"/>
                    </w:rPr>
                    <w:t>Химия</w:t>
                  </w:r>
                </w:p>
              </w:tc>
              <w:tc>
                <w:tcPr>
                  <w:tcW w:w="3253" w:type="dxa"/>
                  <w:vMerge/>
                </w:tcPr>
                <w:p w:rsidR="00B953A4" w:rsidRPr="006748A4" w:rsidRDefault="00B953A4" w:rsidP="00B953A4">
                  <w:pPr>
                    <w:rPr>
                      <w:rFonts w:ascii="PT Astra Serif" w:hAnsi="PT Astra Serif" w:cs="Times New Roman"/>
                      <w:sz w:val="26"/>
                      <w:szCs w:val="26"/>
                    </w:rPr>
                  </w:pPr>
                </w:p>
              </w:tc>
            </w:tr>
            <w:bookmarkEnd w:id="2"/>
            <w:bookmarkEnd w:id="3"/>
          </w:tbl>
          <w:p w:rsidR="00354133" w:rsidRPr="00431D28" w:rsidRDefault="00354133" w:rsidP="00B95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1A4" w:rsidRPr="00431D28" w:rsidRDefault="001961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7A3A" w:rsidRDefault="00927A3A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927A3A" w:rsidSect="00B953A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D3CB7" w:rsidRPr="002001B1" w:rsidRDefault="00ED3CB7" w:rsidP="00B953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D3CB7" w:rsidRPr="002001B1" w:rsidSect="00B953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E2" w:rsidRDefault="00CE55E2" w:rsidP="00F63385">
      <w:pPr>
        <w:spacing w:before="0" w:after="0"/>
      </w:pPr>
      <w:r>
        <w:separator/>
      </w:r>
    </w:p>
  </w:endnote>
  <w:endnote w:type="continuationSeparator" w:id="1">
    <w:p w:rsidR="00CE55E2" w:rsidRDefault="00CE55E2" w:rsidP="00F633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E2" w:rsidRDefault="00CE55E2" w:rsidP="00F63385">
      <w:pPr>
        <w:spacing w:before="0" w:after="0"/>
      </w:pPr>
      <w:r>
        <w:separator/>
      </w:r>
    </w:p>
  </w:footnote>
  <w:footnote w:type="continuationSeparator" w:id="1">
    <w:p w:rsidR="00CE55E2" w:rsidRDefault="00CE55E2" w:rsidP="00F633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5" w:rsidRDefault="00F633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C89"/>
    <w:multiLevelType w:val="multilevel"/>
    <w:tmpl w:val="0E68F64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58503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10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A6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12118"/>
    <w:multiLevelType w:val="hybridMultilevel"/>
    <w:tmpl w:val="BDACF5AA"/>
    <w:lvl w:ilvl="0" w:tplc="0AE2FDB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291B"/>
    <w:rsid w:val="00033739"/>
    <w:rsid w:val="000500FE"/>
    <w:rsid w:val="0005539C"/>
    <w:rsid w:val="00101149"/>
    <w:rsid w:val="001961A4"/>
    <w:rsid w:val="001A0571"/>
    <w:rsid w:val="002001B1"/>
    <w:rsid w:val="00200B50"/>
    <w:rsid w:val="002D33B1"/>
    <w:rsid w:val="002D3591"/>
    <w:rsid w:val="002E3297"/>
    <w:rsid w:val="002E6153"/>
    <w:rsid w:val="002F6AB8"/>
    <w:rsid w:val="00316535"/>
    <w:rsid w:val="003514A0"/>
    <w:rsid w:val="00354133"/>
    <w:rsid w:val="0040474E"/>
    <w:rsid w:val="00431D28"/>
    <w:rsid w:val="00460064"/>
    <w:rsid w:val="004A36CF"/>
    <w:rsid w:val="004B4F33"/>
    <w:rsid w:val="004C774F"/>
    <w:rsid w:val="004F0150"/>
    <w:rsid w:val="004F7E17"/>
    <w:rsid w:val="00513B4B"/>
    <w:rsid w:val="005766E5"/>
    <w:rsid w:val="005A05CE"/>
    <w:rsid w:val="00620E27"/>
    <w:rsid w:val="00653AF6"/>
    <w:rsid w:val="006F4D72"/>
    <w:rsid w:val="00716897"/>
    <w:rsid w:val="007C2A43"/>
    <w:rsid w:val="007E33A3"/>
    <w:rsid w:val="007E6DDF"/>
    <w:rsid w:val="0083545D"/>
    <w:rsid w:val="008B34F3"/>
    <w:rsid w:val="00927A3A"/>
    <w:rsid w:val="009707C9"/>
    <w:rsid w:val="009776B4"/>
    <w:rsid w:val="00A03AF6"/>
    <w:rsid w:val="00AB7DA1"/>
    <w:rsid w:val="00B676C6"/>
    <w:rsid w:val="00B73A5A"/>
    <w:rsid w:val="00B953A4"/>
    <w:rsid w:val="00B97EF9"/>
    <w:rsid w:val="00BE6927"/>
    <w:rsid w:val="00BE7CCF"/>
    <w:rsid w:val="00C344DA"/>
    <w:rsid w:val="00CC3431"/>
    <w:rsid w:val="00CE079C"/>
    <w:rsid w:val="00CE55E2"/>
    <w:rsid w:val="00D46FDB"/>
    <w:rsid w:val="00DD113C"/>
    <w:rsid w:val="00E438A1"/>
    <w:rsid w:val="00E70C8E"/>
    <w:rsid w:val="00EA0A3F"/>
    <w:rsid w:val="00ED3CB7"/>
    <w:rsid w:val="00EE313E"/>
    <w:rsid w:val="00EF5E2B"/>
    <w:rsid w:val="00F01E19"/>
    <w:rsid w:val="00F6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3CB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E313E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EE313E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">
    <w:name w:val="Заголовок №2_"/>
    <w:basedOn w:val="a0"/>
    <w:link w:val="20"/>
    <w:rsid w:val="00B953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953A4"/>
    <w:pPr>
      <w:widowControl w:val="0"/>
      <w:shd w:val="clear" w:color="auto" w:fill="FFFFFF"/>
      <w:spacing w:before="420" w:beforeAutospacing="0" w:after="420" w:afterAutospacing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6338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63385"/>
  </w:style>
  <w:style w:type="paragraph" w:styleId="a8">
    <w:name w:val="footer"/>
    <w:basedOn w:val="a"/>
    <w:link w:val="a9"/>
    <w:uiPriority w:val="99"/>
    <w:unhideWhenUsed/>
    <w:rsid w:val="00F6338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63385"/>
  </w:style>
  <w:style w:type="paragraph" w:styleId="aa">
    <w:name w:val="Balloon Text"/>
    <w:basedOn w:val="a"/>
    <w:link w:val="ab"/>
    <w:uiPriority w:val="99"/>
    <w:semiHidden/>
    <w:unhideWhenUsed/>
    <w:rsid w:val="00CE07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ondraschov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o-fisoko.obrnadzor.gov.ru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учитель</cp:lastModifiedBy>
  <cp:revision>44</cp:revision>
  <cp:lastPrinted>2022-09-07T06:07:00Z</cp:lastPrinted>
  <dcterms:created xsi:type="dcterms:W3CDTF">2011-11-02T04:15:00Z</dcterms:created>
  <dcterms:modified xsi:type="dcterms:W3CDTF">2022-10-19T06:24:00Z</dcterms:modified>
</cp:coreProperties>
</file>